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04.03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0304008953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586240304008953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18.03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четырех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0412365400665027372420127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